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w w:val="95"/>
          <w:sz w:val="44"/>
          <w:szCs w:val="44"/>
          <w:lang w:val="en-US" w:eastAsia="zh-CN"/>
        </w:rPr>
        <w:t>关于太平村王北组王烈林对其弟王烈铁承包地</w:t>
      </w:r>
      <w:r>
        <w:rPr>
          <w:rFonts w:hint="eastAsia" w:ascii="方正小标宋_GBK" w:hAnsi="方正小标宋_GBK" w:eastAsia="方正小标宋_GBK" w:cs="方正小标宋_GBK"/>
          <w:sz w:val="44"/>
          <w:szCs w:val="44"/>
          <w:lang w:val="en-US" w:eastAsia="zh-CN"/>
        </w:rPr>
        <w:t>被回收一事的情况说明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经查，在2014年分地时经王北组全体村民讨论表决一致通过对本组所有农业户口迁出的一律收回其承包地，并从现在起（2014年分地时）所在本组人员添人、去人均按公安农业户口分地或去地。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备注：1.人死之后，公安户口还在同样收回土地；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闺女出门公安户口还在同样收回土地；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所有户口迁出的一律收回所承包土地；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户口迁出本组的按本组人均面积分承包地。</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sectPr>
          <w:pgSz w:w="11906" w:h="16838"/>
          <w:pgMar w:top="1871" w:right="1531" w:bottom="1191" w:left="1644" w:header="851" w:footer="992" w:gutter="0"/>
          <w:cols w:space="0" w:num="1"/>
          <w:rtlGutter w:val="0"/>
          <w:docGrid w:type="lines" w:linePitch="444" w:charSpace="0"/>
        </w:sectPr>
      </w:pPr>
      <w:r>
        <w:rPr>
          <w:rFonts w:hint="eastAsia"/>
          <w:lang w:val="en-US" w:eastAsia="zh-CN"/>
        </w:rPr>
        <w:t>原本组公民王烈铁因户口迁出，按本组方案王烈铁所承包的土地已经被村组集体收回。</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sectPr>
          <w:pgSz w:w="11906" w:h="16838"/>
          <w:pgMar w:top="1871" w:right="1531" w:bottom="1191" w:left="1644" w:header="851" w:footer="992" w:gutter="0"/>
          <w:cols w:space="0" w:num="1"/>
          <w:rtlGutter w:val="0"/>
          <w:docGrid w:type="lines" w:linePitch="444" w:charSpace="0"/>
        </w:sectPr>
      </w:pPr>
      <w:bookmarkStart w:id="0" w:name="_GoBack"/>
      <w:r>
        <w:rPr>
          <w:rFonts w:hint="default"/>
          <w:lang w:val="en-US" w:eastAsia="zh-CN"/>
        </w:rPr>
        <w:drawing>
          <wp:anchor distT="0" distB="0" distL="114300" distR="114300" simplePos="0" relativeHeight="251660288" behindDoc="0" locked="0" layoutInCell="1" allowOverlap="1">
            <wp:simplePos x="0" y="0"/>
            <wp:positionH relativeFrom="column">
              <wp:posOffset>589915</wp:posOffset>
            </wp:positionH>
            <wp:positionV relativeFrom="paragraph">
              <wp:posOffset>-512445</wp:posOffset>
            </wp:positionV>
            <wp:extent cx="2921635" cy="8729345"/>
            <wp:effectExtent l="0" t="0" r="12065" b="14605"/>
            <wp:wrapNone/>
            <wp:docPr id="2" name="图片 2" descr="9d3395423fd4b51c5dbaa01d9b76d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3395423fd4b51c5dbaa01d9b76d6c"/>
                    <pic:cNvPicPr>
                      <a:picLocks noChangeAspect="1"/>
                    </pic:cNvPicPr>
                  </pic:nvPicPr>
                  <pic:blipFill>
                    <a:blip r:embed="rId4"/>
                    <a:stretch>
                      <a:fillRect/>
                    </a:stretch>
                  </pic:blipFill>
                  <pic:spPr>
                    <a:xfrm>
                      <a:off x="0" y="0"/>
                      <a:ext cx="2921635" cy="8729345"/>
                    </a:xfrm>
                    <a:prstGeom prst="rect">
                      <a:avLst/>
                    </a:prstGeom>
                  </pic:spPr>
                </pic:pic>
              </a:graphicData>
            </a:graphic>
          </wp:anchor>
        </w:drawing>
      </w:r>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drawing>
          <wp:anchor distT="0" distB="0" distL="114300" distR="114300" simplePos="0" relativeHeight="251659264" behindDoc="0" locked="0" layoutInCell="1" allowOverlap="1">
            <wp:simplePos x="0" y="0"/>
            <wp:positionH relativeFrom="column">
              <wp:posOffset>101600</wp:posOffset>
            </wp:positionH>
            <wp:positionV relativeFrom="paragraph">
              <wp:posOffset>94615</wp:posOffset>
            </wp:positionV>
            <wp:extent cx="3938270" cy="5547995"/>
            <wp:effectExtent l="0" t="0" r="0" b="0"/>
            <wp:wrapNone/>
            <wp:docPr id="1" name="图片 1" descr="09e72d1a084f02396b0b08ec5c07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9e72d1a084f02396b0b08ec5c07e58"/>
                    <pic:cNvPicPr>
                      <a:picLocks noChangeAspect="1"/>
                    </pic:cNvPicPr>
                  </pic:nvPicPr>
                  <pic:blipFill>
                    <a:blip r:embed="rId5"/>
                    <a:srcRect t="11055" b="25404"/>
                    <a:stretch>
                      <a:fillRect/>
                    </a:stretch>
                  </pic:blipFill>
                  <pic:spPr>
                    <a:xfrm>
                      <a:off x="0" y="0"/>
                      <a:ext cx="3938270" cy="5547995"/>
                    </a:xfrm>
                    <a:prstGeom prst="rect">
                      <a:avLst/>
                    </a:prstGeom>
                  </pic:spPr>
                </pic:pic>
              </a:graphicData>
            </a:graphic>
          </wp:anchor>
        </w:drawing>
      </w:r>
    </w:p>
    <w:sectPr>
      <w:pgSz w:w="11906" w:h="16838"/>
      <w:pgMar w:top="1871" w:right="1531" w:bottom="1191" w:left="1644" w:header="851" w:footer="992" w:gutter="0"/>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AB4CA"/>
    <w:multiLevelType w:val="singleLevel"/>
    <w:tmpl w:val="657AB4C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YTYyYjhiOWFlZDBmY2QyMThmNGViMmRmZWVhZDkifQ=="/>
  </w:docVars>
  <w:rsids>
    <w:rsidRoot w:val="00000000"/>
    <w:rsid w:val="0546128D"/>
    <w:rsid w:val="15E72E94"/>
    <w:rsid w:val="166B5873"/>
    <w:rsid w:val="21272270"/>
    <w:rsid w:val="29DF569C"/>
    <w:rsid w:val="31717D8A"/>
    <w:rsid w:val="35A23479"/>
    <w:rsid w:val="3EDC33D9"/>
    <w:rsid w:val="54790B80"/>
    <w:rsid w:val="5AB3102B"/>
    <w:rsid w:val="5F8805C0"/>
    <w:rsid w:val="60580EB2"/>
    <w:rsid w:val="65DE4CE7"/>
    <w:rsid w:val="74EE481B"/>
    <w:rsid w:val="77EB3293"/>
    <w:rsid w:val="791F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100" w:beforeAutospacing="1"/>
    </w:pPr>
    <w:rPr>
      <w:rFonts w:eastAsia="仿宋_GB2312" w:asciiTheme="minorAscii" w:hAnsiTheme="minorAscii"/>
      <w:sz w:val="32"/>
    </w:rPr>
  </w:style>
  <w:style w:type="paragraph" w:styleId="3">
    <w:name w:val="footer"/>
    <w:basedOn w:val="1"/>
    <w:next w:val="1"/>
    <w:uiPriority w:val="0"/>
    <w:pPr>
      <w:tabs>
        <w:tab w:val="center" w:pos="4153"/>
        <w:tab w:val="right" w:pos="8306"/>
      </w:tabs>
      <w:snapToGrid w:val="0"/>
      <w:jc w:val="left"/>
    </w:pPr>
    <w:rPr>
      <w:rFonts w:eastAsia="仿宋_GB2312" w:asciiTheme="minorAscii" w:hAnsiTheme="minorAscii"/>
      <w:sz w:val="32"/>
      <w:szCs w:val="18"/>
    </w:rPr>
  </w:style>
  <w:style w:type="paragraph" w:styleId="4">
    <w:name w:val="header"/>
    <w:basedOn w:val="1"/>
    <w:next w:val="1"/>
    <w:uiPriority w:val="0"/>
    <w:pPr>
      <w:pBdr>
        <w:bottom w:val="single" w:color="auto" w:sz="6" w:space="1"/>
      </w:pBdr>
      <w:tabs>
        <w:tab w:val="center" w:pos="4153"/>
        <w:tab w:val="right" w:pos="8306"/>
      </w:tabs>
      <w:snapToGrid w:val="0"/>
      <w:jc w:val="center"/>
    </w:pPr>
    <w:rPr>
      <w:rFonts w:asciiTheme="minorAscii" w:hAnsiTheme="minorAscii" w:eastAsiaTheme="minorEastAsia"/>
      <w:sz w:val="18"/>
      <w:szCs w:val="18"/>
    </w:rPr>
  </w:style>
  <w:style w:type="paragraph" w:customStyle="1" w:styleId="7">
    <w:name w:val="样式1"/>
    <w:basedOn w:val="1"/>
    <w:uiPriority w:val="0"/>
    <w:pPr>
      <w:ind w:firstLine="640" w:firstLineChars="200"/>
    </w:pPr>
    <w:rPr>
      <w:rFonts w:hint="default" w:asciiTheme="minorAscii" w:hAnsiTheme="minorAsci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2022-05-09T09:33:00Z</dcterms:created>
  <dc:creator>Administrator</dc:creator>
  <cp:lastModifiedBy>往后</cp:lastModifiedBy>
  <dcterms:modified xsi:type="dcterms:W3CDTF">2024-01-24T00:30:15Z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73F77DC166434259B6C7A1573D879F66</vt:lpwstr>
  </property>
</Properties>
</file>